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7D4" w:rsidRPr="00C9222D" w:rsidRDefault="00443F8E" w:rsidP="004F5413">
      <w:pPr>
        <w:pStyle w:val="Titre1"/>
        <w:spacing w:before="0"/>
        <w:ind w:left="-567" w:right="-567"/>
        <w:jc w:val="center"/>
        <w:rPr>
          <w:b/>
          <w:color w:val="auto"/>
          <w:sz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46272" behindDoc="1" locked="0" layoutInCell="1" allowOverlap="1" wp14:anchorId="3EBCC02C" wp14:editId="6A251B0B">
                <wp:simplePos x="0" y="0"/>
                <wp:positionH relativeFrom="column">
                  <wp:posOffset>-572249</wp:posOffset>
                </wp:positionH>
                <wp:positionV relativeFrom="paragraph">
                  <wp:posOffset>-134032</wp:posOffset>
                </wp:positionV>
                <wp:extent cx="6867525" cy="586853"/>
                <wp:effectExtent l="0" t="0" r="28575" b="22860"/>
                <wp:wrapNone/>
                <wp:docPr id="39" name="Rectangle à coins arrond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58685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C97605" id="Rectangle à coins arrondis 39" o:spid="_x0000_s1026" style="position:absolute;margin-left:-45.05pt;margin-top:-10.55pt;width:540.75pt;height:46.2pt;z-index:-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" fillcolor="white [3201]" strokecolor="black [3200]" strokeweight="1pt">
                <v:stroke joinstyle="miter"/>
              </v:roundrect>
            </w:pict>
          </mc:Fallback>
        </mc:AlternateContent>
      </w:r>
      <w:r w:rsidR="005F2AAF" w:rsidRPr="009B3D87">
        <w:rPr>
          <w:b/>
          <w:color w:val="auto"/>
          <w:sz w:val="40"/>
        </w:rPr>
        <w:t>MANDAT DE PRELEVEMENT SEPA</w:t>
      </w:r>
    </w:p>
    <w:p w:rsidR="009B3D87" w:rsidRDefault="009B3D87" w:rsidP="004F5413">
      <w:pPr>
        <w:spacing w:after="0"/>
        <w:ind w:left="-567" w:right="-567"/>
      </w:pPr>
    </w:p>
    <w:p w:rsidR="00DA4E85" w:rsidRPr="00F3331E" w:rsidRDefault="00DA4E85" w:rsidP="002E3FBA">
      <w:pPr>
        <w:spacing w:after="0"/>
        <w:ind w:left="-567" w:right="-567" w:firstLine="1"/>
        <w:jc w:val="center"/>
        <w:rPr>
          <w:b/>
          <w:sz w:val="16"/>
        </w:rPr>
      </w:pPr>
    </w:p>
    <w:p w:rsidR="00F3331E" w:rsidRDefault="00F3331E" w:rsidP="00443F8E">
      <w:pPr>
        <w:spacing w:after="0"/>
        <w:ind w:left="-567" w:right="-567" w:firstLine="1"/>
        <w:rPr>
          <w:b/>
          <w:sz w:val="28"/>
        </w:rPr>
      </w:pPr>
    </w:p>
    <w:p w:rsidR="00443F8E" w:rsidRDefault="006B77D4" w:rsidP="00443F8E">
      <w:pPr>
        <w:spacing w:after="0"/>
        <w:ind w:left="-567" w:right="-567" w:firstLine="1"/>
        <w:rPr>
          <w:b/>
          <w:sz w:val="28"/>
        </w:rPr>
      </w:pPr>
      <w:r w:rsidRPr="00F3331E">
        <w:rPr>
          <w:b/>
          <w:sz w:val="28"/>
        </w:rPr>
        <w:t>Nom</w:t>
      </w:r>
      <w:r w:rsidR="00443F8E" w:rsidRPr="00F3331E">
        <w:rPr>
          <w:b/>
          <w:sz w:val="28"/>
        </w:rPr>
        <w:t xml:space="preserve"> : </w:t>
      </w:r>
    </w:p>
    <w:p w:rsidR="00F3331E" w:rsidRPr="00F3331E" w:rsidRDefault="00F3331E" w:rsidP="00443F8E">
      <w:pPr>
        <w:spacing w:after="0"/>
        <w:ind w:left="-567" w:right="-567" w:firstLine="1"/>
        <w:rPr>
          <w:b/>
          <w:sz w:val="28"/>
        </w:rPr>
      </w:pPr>
    </w:p>
    <w:p w:rsidR="00443F8E" w:rsidRDefault="00443F8E" w:rsidP="00443F8E">
      <w:pPr>
        <w:spacing w:after="0"/>
        <w:ind w:left="-567" w:right="-567" w:firstLine="1"/>
        <w:rPr>
          <w:b/>
          <w:sz w:val="28"/>
        </w:rPr>
      </w:pPr>
      <w:r w:rsidRPr="00F3331E">
        <w:rPr>
          <w:b/>
          <w:sz w:val="28"/>
        </w:rPr>
        <w:t>P</w:t>
      </w:r>
      <w:r w:rsidR="006B77D4" w:rsidRPr="00F3331E">
        <w:rPr>
          <w:b/>
          <w:sz w:val="28"/>
        </w:rPr>
        <w:t>rénom</w:t>
      </w:r>
      <w:r w:rsidRPr="00F3331E">
        <w:rPr>
          <w:b/>
          <w:sz w:val="28"/>
        </w:rPr>
        <w:t xml:space="preserve"> : </w:t>
      </w:r>
    </w:p>
    <w:p w:rsidR="00F3331E" w:rsidRPr="00F3331E" w:rsidRDefault="00F3331E" w:rsidP="00443F8E">
      <w:pPr>
        <w:spacing w:after="0"/>
        <w:ind w:left="-567" w:right="-567" w:firstLine="1"/>
        <w:rPr>
          <w:b/>
          <w:sz w:val="28"/>
        </w:rPr>
      </w:pPr>
    </w:p>
    <w:p w:rsidR="00443F8E" w:rsidRDefault="00443F8E" w:rsidP="00443F8E">
      <w:pPr>
        <w:spacing w:after="0"/>
        <w:ind w:left="-567" w:right="-567" w:firstLine="1"/>
        <w:rPr>
          <w:b/>
          <w:sz w:val="28"/>
        </w:rPr>
      </w:pPr>
      <w:r w:rsidRPr="00F3331E">
        <w:rPr>
          <w:b/>
          <w:sz w:val="28"/>
        </w:rPr>
        <w:t>A</w:t>
      </w:r>
      <w:r w:rsidR="006B77D4" w:rsidRPr="00F3331E">
        <w:rPr>
          <w:b/>
          <w:sz w:val="28"/>
        </w:rPr>
        <w:t>dresse</w:t>
      </w:r>
      <w:r w:rsidR="00AB0174">
        <w:rPr>
          <w:b/>
          <w:sz w:val="28"/>
        </w:rPr>
        <w:t xml:space="preserve"> </w:t>
      </w:r>
      <w:r w:rsidRPr="00F3331E">
        <w:rPr>
          <w:b/>
          <w:sz w:val="28"/>
        </w:rPr>
        <w:t>:</w:t>
      </w:r>
    </w:p>
    <w:p w:rsidR="002E3FBA" w:rsidRPr="006B77D4" w:rsidRDefault="002E3FBA" w:rsidP="002E3FBA">
      <w:pPr>
        <w:spacing w:after="0"/>
        <w:ind w:left="-567" w:right="-567" w:firstLine="1"/>
        <w:jc w:val="center"/>
        <w:rPr>
          <w:b/>
          <w:sz w:val="2"/>
        </w:rPr>
      </w:pPr>
    </w:p>
    <w:p w:rsidR="00C9222D" w:rsidRPr="00C9222D" w:rsidRDefault="00C9222D" w:rsidP="002C4CF5">
      <w:pPr>
        <w:spacing w:after="0"/>
        <w:ind w:right="-567"/>
        <w:rPr>
          <w:sz w:val="2"/>
        </w:rPr>
      </w:pPr>
    </w:p>
    <w:p w:rsidR="008408F0" w:rsidRPr="00F3331E" w:rsidRDefault="008408F0" w:rsidP="004F5413">
      <w:pPr>
        <w:spacing w:after="0"/>
        <w:ind w:left="-567" w:right="-567" w:hanging="993"/>
        <w:rPr>
          <w:sz w:val="26"/>
          <w:szCs w:val="26"/>
        </w:rPr>
      </w:pPr>
    </w:p>
    <w:p w:rsidR="00DA4E85" w:rsidRPr="00F3331E" w:rsidRDefault="004C6C61" w:rsidP="00DA4E85">
      <w:pPr>
        <w:spacing w:after="0"/>
        <w:ind w:left="-567" w:right="-567"/>
        <w:jc w:val="center"/>
        <w:rPr>
          <w:b/>
          <w:sz w:val="26"/>
          <w:szCs w:val="26"/>
        </w:rPr>
      </w:pPr>
      <w:r w:rsidRPr="00F3331E">
        <w:rPr>
          <w:b/>
          <w:sz w:val="26"/>
          <w:szCs w:val="26"/>
        </w:rPr>
        <w:t>Type de prélèvement :</w:t>
      </w:r>
    </w:p>
    <w:p w:rsidR="002E3FBA" w:rsidRPr="00F3331E" w:rsidRDefault="00DA4E85" w:rsidP="00DA4E85">
      <w:pPr>
        <w:spacing w:after="0"/>
        <w:ind w:left="-567" w:right="-567"/>
        <w:jc w:val="center"/>
        <w:rPr>
          <w:b/>
          <w:sz w:val="26"/>
          <w:szCs w:val="26"/>
        </w:rPr>
      </w:pPr>
      <w:r w:rsidRPr="00F3331E">
        <w:rPr>
          <w:b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455488" behindDoc="0" locked="0" layoutInCell="1" allowOverlap="1" wp14:anchorId="1C3924AB" wp14:editId="57407C93">
                <wp:simplePos x="0" y="0"/>
                <wp:positionH relativeFrom="column">
                  <wp:posOffset>-254616</wp:posOffset>
                </wp:positionH>
                <wp:positionV relativeFrom="paragraph">
                  <wp:posOffset>227965</wp:posOffset>
                </wp:positionV>
                <wp:extent cx="13335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0A384" id="Rectangle 11" o:spid="_x0000_s1026" style="position:absolute;margin-left:-20.05pt;margin-top:17.95pt;width:10.5pt;height:10.5pt;z-index:25145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" fillcolor="white [3201]" strokecolor="black [3213]" strokeweight="1pt"/>
            </w:pict>
          </mc:Fallback>
        </mc:AlternateContent>
      </w:r>
    </w:p>
    <w:p w:rsidR="005F2AAF" w:rsidRPr="00F3331E" w:rsidRDefault="002E3FBA" w:rsidP="002E3FBA">
      <w:pPr>
        <w:spacing w:after="0"/>
        <w:ind w:left="-567" w:right="-567" w:firstLine="567"/>
        <w:rPr>
          <w:sz w:val="26"/>
          <w:szCs w:val="26"/>
        </w:rPr>
      </w:pPr>
      <w:r w:rsidRPr="00F3331E">
        <w:rPr>
          <w:b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460608" behindDoc="0" locked="0" layoutInCell="1" allowOverlap="1" wp14:anchorId="5FF8060A" wp14:editId="490CAA63">
                <wp:simplePos x="0" y="0"/>
                <wp:positionH relativeFrom="column">
                  <wp:posOffset>-259061</wp:posOffset>
                </wp:positionH>
                <wp:positionV relativeFrom="paragraph">
                  <wp:posOffset>235575</wp:posOffset>
                </wp:positionV>
                <wp:extent cx="13335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693C19" id="Rectangle 12" o:spid="_x0000_s1026" style="position:absolute;margin-left:-20.4pt;margin-top:18.55pt;width:10.5pt;height:10.5pt;z-index:25146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" fillcolor="white [3201]" strokecolor="black [3213]" strokeweight="1pt"/>
            </w:pict>
          </mc:Fallback>
        </mc:AlternateContent>
      </w:r>
      <w:r w:rsidR="004F5413"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="004C6C61" w:rsidRPr="00F3331E">
        <w:rPr>
          <w:sz w:val="26"/>
          <w:szCs w:val="26"/>
        </w:rPr>
        <w:t>Je</w:t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Pr="00F3331E">
        <w:rPr>
          <w:sz w:val="26"/>
          <w:szCs w:val="26"/>
        </w:rPr>
        <w:tab/>
      </w:r>
      <w:r w:rsidR="001F2BAB" w:rsidRPr="00F3331E">
        <w:rPr>
          <w:sz w:val="26"/>
          <w:szCs w:val="26"/>
        </w:rPr>
        <w:t xml:space="preserve"> souhaite payer chaque facture en un seul prélèvement</w:t>
      </w:r>
    </w:p>
    <w:p w:rsidR="004C6C61" w:rsidRPr="00F3331E" w:rsidRDefault="004F5413" w:rsidP="002E3FBA">
      <w:pPr>
        <w:spacing w:after="0"/>
        <w:ind w:left="-567" w:right="-567" w:firstLine="567"/>
        <w:rPr>
          <w:sz w:val="26"/>
          <w:szCs w:val="26"/>
        </w:rPr>
      </w:pPr>
      <w:r w:rsidRPr="00F3331E">
        <w:rPr>
          <w:sz w:val="26"/>
          <w:szCs w:val="26"/>
        </w:rPr>
        <w:tab/>
        <w:t>Je</w:t>
      </w:r>
      <w:r w:rsidR="004C6C61" w:rsidRPr="00F3331E">
        <w:rPr>
          <w:sz w:val="26"/>
          <w:szCs w:val="26"/>
        </w:rPr>
        <w:t xml:space="preserve"> </w:t>
      </w:r>
      <w:r w:rsidR="001F2BAB" w:rsidRPr="00F3331E">
        <w:rPr>
          <w:sz w:val="26"/>
          <w:szCs w:val="26"/>
        </w:rPr>
        <w:t>souhaite payer chaque facture en 3 prélèvements</w:t>
      </w:r>
      <w:r w:rsidR="00515479" w:rsidRPr="00F3331E">
        <w:rPr>
          <w:sz w:val="26"/>
          <w:szCs w:val="26"/>
        </w:rPr>
        <w:t xml:space="preserve"> </w:t>
      </w:r>
    </w:p>
    <w:p w:rsidR="002E3FBA" w:rsidRPr="00DA4E85" w:rsidRDefault="002E3FBA" w:rsidP="002E3FBA">
      <w:pPr>
        <w:spacing w:after="0"/>
        <w:ind w:left="-567" w:right="-567" w:firstLine="567"/>
        <w:rPr>
          <w:sz w:val="12"/>
        </w:rPr>
      </w:pPr>
    </w:p>
    <w:p w:rsidR="004C6C61" w:rsidRPr="00C9222D" w:rsidRDefault="004C6C61" w:rsidP="004F5413">
      <w:pPr>
        <w:spacing w:after="0"/>
        <w:ind w:left="-567" w:right="-567"/>
        <w:rPr>
          <w:sz w:val="2"/>
        </w:rPr>
      </w:pPr>
    </w:p>
    <w:p w:rsidR="000F73F4" w:rsidRDefault="004C6C61" w:rsidP="002E3FBA">
      <w:pPr>
        <w:spacing w:after="0"/>
        <w:ind w:left="-567" w:right="-567"/>
        <w:jc w:val="center"/>
        <w:rPr>
          <w:b/>
          <w:sz w:val="24"/>
        </w:rPr>
      </w:pPr>
      <w:r w:rsidRPr="006B77D4">
        <w:rPr>
          <w:b/>
          <w:sz w:val="24"/>
        </w:rPr>
        <w:t>Désignation du Créancier :</w:t>
      </w:r>
    </w:p>
    <w:p w:rsidR="00DA4E85" w:rsidRPr="00DA4E85" w:rsidRDefault="00DA4E85" w:rsidP="002E3FBA">
      <w:pPr>
        <w:spacing w:after="0"/>
        <w:ind w:left="-567" w:right="-567"/>
        <w:jc w:val="center"/>
        <w:rPr>
          <w:b/>
          <w:sz w:val="8"/>
        </w:rPr>
      </w:pPr>
    </w:p>
    <w:p w:rsidR="002C4CF5" w:rsidRDefault="002C4CF5" w:rsidP="004F5413">
      <w:pPr>
        <w:spacing w:after="0" w:line="240" w:lineRule="auto"/>
        <w:ind w:left="-567" w:right="-567"/>
        <w:rPr>
          <w:sz w:val="24"/>
        </w:rPr>
      </w:pPr>
      <w:r>
        <w:rPr>
          <w:sz w:val="24"/>
        </w:rPr>
        <w:t>COMMUNAUTÉ DE COMMUNES</w:t>
      </w:r>
    </w:p>
    <w:p w:rsidR="00C9222D" w:rsidRDefault="002C4CF5" w:rsidP="004F5413">
      <w:pPr>
        <w:spacing w:after="0" w:line="240" w:lineRule="auto"/>
        <w:ind w:left="-567" w:right="-567"/>
        <w:rPr>
          <w:sz w:val="24"/>
        </w:rPr>
      </w:pPr>
      <w:r>
        <w:rPr>
          <w:sz w:val="24"/>
        </w:rPr>
        <w:t>PODENSAC, DES COTEAUX DE GARONNE et de LESTIAC-SUR-GARONNE, PAILLET, RIONS</w:t>
      </w:r>
    </w:p>
    <w:p w:rsidR="00C9222D" w:rsidRPr="00DA4E85" w:rsidRDefault="00C9222D" w:rsidP="004F5413">
      <w:pPr>
        <w:spacing w:after="0" w:line="240" w:lineRule="auto"/>
        <w:ind w:left="-567" w:right="-567"/>
        <w:rPr>
          <w:sz w:val="20"/>
        </w:rPr>
      </w:pPr>
    </w:p>
    <w:p w:rsidR="00C9222D" w:rsidRPr="008408F0" w:rsidRDefault="00C9222D" w:rsidP="004F5413">
      <w:pPr>
        <w:spacing w:after="0"/>
        <w:ind w:left="-567" w:right="-567"/>
        <w:rPr>
          <w:b/>
          <w:sz w:val="24"/>
        </w:rPr>
      </w:pPr>
      <w:r>
        <w:rPr>
          <w:sz w:val="24"/>
        </w:rPr>
        <w:t>Identifiant c</w:t>
      </w:r>
      <w:r w:rsidRPr="008408F0">
        <w:rPr>
          <w:sz w:val="24"/>
        </w:rPr>
        <w:t>réancier SEPA</w:t>
      </w:r>
      <w:r>
        <w:rPr>
          <w:sz w:val="24"/>
        </w:rPr>
        <w:t xml:space="preserve"> (ICS) :</w:t>
      </w:r>
      <w:r w:rsidRPr="001F2BAB">
        <w:rPr>
          <w:sz w:val="24"/>
        </w:rPr>
        <w:t xml:space="preserve"> </w:t>
      </w:r>
      <w:r w:rsidR="002C4CF5">
        <w:rPr>
          <w:b/>
          <w:sz w:val="24"/>
        </w:rPr>
        <w:t>FR84ZZZ549652</w:t>
      </w:r>
    </w:p>
    <w:p w:rsidR="00C9222D" w:rsidRPr="00DA4E85" w:rsidRDefault="00C9222D" w:rsidP="004F5413">
      <w:pPr>
        <w:spacing w:after="0" w:line="240" w:lineRule="auto"/>
        <w:ind w:left="-567" w:right="-567"/>
        <w:rPr>
          <w:sz w:val="20"/>
        </w:rPr>
      </w:pPr>
    </w:p>
    <w:p w:rsidR="004C6C61" w:rsidRDefault="002C4CF5" w:rsidP="004F5413">
      <w:pPr>
        <w:spacing w:after="0" w:line="240" w:lineRule="auto"/>
        <w:ind w:left="-567" w:right="-567"/>
        <w:rPr>
          <w:sz w:val="24"/>
        </w:rPr>
      </w:pPr>
      <w:r>
        <w:rPr>
          <w:sz w:val="24"/>
        </w:rPr>
        <w:t>12 rue du Maréchal-Leclerc-de-Hauteclocque – 33720 PODENSAC</w:t>
      </w:r>
    </w:p>
    <w:p w:rsidR="00DA4E85" w:rsidRDefault="00DA4E85" w:rsidP="004F5413">
      <w:pPr>
        <w:spacing w:after="0" w:line="240" w:lineRule="auto"/>
        <w:ind w:left="-567" w:right="-567"/>
        <w:rPr>
          <w:sz w:val="24"/>
        </w:rPr>
      </w:pPr>
    </w:p>
    <w:p w:rsidR="00DA4E85" w:rsidRPr="008408F0" w:rsidRDefault="00DA4E85" w:rsidP="004F5413">
      <w:pPr>
        <w:spacing w:after="0" w:line="240" w:lineRule="auto"/>
        <w:ind w:left="-567" w:right="-567"/>
        <w:rPr>
          <w:sz w:val="24"/>
        </w:rPr>
      </w:pPr>
    </w:p>
    <w:p w:rsidR="00A31CFC" w:rsidRDefault="00DA4E85" w:rsidP="00A31CFC">
      <w:pPr>
        <w:spacing w:after="0" w:line="300" w:lineRule="auto"/>
        <w:ind w:left="-560" w:right="-567" w:firstLine="560"/>
        <w:jc w:val="both"/>
        <w:rPr>
          <w:sz w:val="24"/>
          <w:szCs w:val="24"/>
        </w:rPr>
      </w:pPr>
      <w:r w:rsidRPr="009B3D87">
        <w:rPr>
          <w:sz w:val="24"/>
          <w:szCs w:val="24"/>
        </w:rPr>
        <w:t xml:space="preserve">En signant ce formulaire de Mandat de prélèvement SEPA, vous autorisez la Communauté de Communes </w:t>
      </w:r>
      <w:r w:rsidR="002C4CF5">
        <w:rPr>
          <w:sz w:val="24"/>
          <w:szCs w:val="24"/>
        </w:rPr>
        <w:t>de Podensac, des Coteaux de Garonne et de Lestiac-sur-Garonne, Paillet, Rions</w:t>
      </w:r>
      <w:r w:rsidRPr="009B3D87">
        <w:rPr>
          <w:sz w:val="24"/>
          <w:szCs w:val="24"/>
        </w:rPr>
        <w:t xml:space="preserve"> à envoyer des instructions à votre banque pour débiter votre compte</w:t>
      </w:r>
      <w:r w:rsidR="001F2BAB">
        <w:rPr>
          <w:sz w:val="24"/>
          <w:szCs w:val="24"/>
        </w:rPr>
        <w:t>, conformément à l’échéancier qu’elle vous aura préalablement transmis</w:t>
      </w:r>
      <w:r w:rsidRPr="009B3D87">
        <w:rPr>
          <w:sz w:val="24"/>
          <w:szCs w:val="24"/>
        </w:rPr>
        <w:t xml:space="preserve">. </w:t>
      </w:r>
    </w:p>
    <w:p w:rsidR="00A31CFC" w:rsidRDefault="00A31CFC" w:rsidP="00A31CFC">
      <w:pPr>
        <w:spacing w:after="0" w:line="300" w:lineRule="auto"/>
        <w:ind w:left="-560" w:right="-567" w:firstLine="560"/>
        <w:jc w:val="both"/>
        <w:rPr>
          <w:sz w:val="24"/>
          <w:szCs w:val="24"/>
        </w:rPr>
      </w:pPr>
    </w:p>
    <w:p w:rsidR="00DA4E85" w:rsidRDefault="00DA4E85" w:rsidP="00A31CFC">
      <w:pPr>
        <w:spacing w:after="0" w:line="300" w:lineRule="auto"/>
        <w:ind w:left="-560" w:right="-567" w:firstLine="560"/>
        <w:jc w:val="both"/>
        <w:rPr>
          <w:sz w:val="24"/>
          <w:szCs w:val="24"/>
        </w:rPr>
      </w:pPr>
      <w:r w:rsidRPr="009B3D87">
        <w:rPr>
          <w:sz w:val="24"/>
          <w:szCs w:val="24"/>
        </w:rPr>
        <w:t>Vous bénéficiez du droit d’être remboursé par votre banque selon les conditions décrites dans la convention que vous avez passé</w:t>
      </w:r>
      <w:r w:rsidR="001F2BAB">
        <w:rPr>
          <w:sz w:val="24"/>
          <w:szCs w:val="24"/>
        </w:rPr>
        <w:t>e</w:t>
      </w:r>
      <w:r w:rsidRPr="009B3D87">
        <w:rPr>
          <w:sz w:val="24"/>
          <w:szCs w:val="24"/>
        </w:rPr>
        <w:t xml:space="preserve"> avec elle. Toute demande de remboursement doit être présentée dans les 8 semaines suivant la date de débit de votre compte</w:t>
      </w:r>
      <w:r>
        <w:rPr>
          <w:sz w:val="24"/>
          <w:szCs w:val="24"/>
        </w:rPr>
        <w:t xml:space="preserve"> pour un prélèvement autorisé</w:t>
      </w:r>
      <w:r w:rsidRPr="009B3D87">
        <w:rPr>
          <w:sz w:val="24"/>
          <w:szCs w:val="24"/>
        </w:rPr>
        <w:t>.</w:t>
      </w:r>
    </w:p>
    <w:p w:rsidR="00A31CFC" w:rsidRDefault="00A31CFC" w:rsidP="00A31CFC">
      <w:pPr>
        <w:spacing w:after="0" w:line="300" w:lineRule="auto"/>
        <w:ind w:left="-560" w:right="-567" w:firstLine="560"/>
        <w:jc w:val="both"/>
        <w:rPr>
          <w:sz w:val="24"/>
          <w:szCs w:val="24"/>
        </w:rPr>
      </w:pPr>
    </w:p>
    <w:p w:rsidR="007C74BD" w:rsidRDefault="00A31CFC" w:rsidP="00A31CFC">
      <w:pPr>
        <w:spacing w:after="0"/>
        <w:ind w:left="-566" w:right="-567" w:firstLine="56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7410C">
        <w:rPr>
          <w:sz w:val="24"/>
        </w:rPr>
        <w:t>Les informations c</w:t>
      </w:r>
      <w:r w:rsidR="001F2BAB">
        <w:rPr>
          <w:sz w:val="24"/>
        </w:rPr>
        <w:t>ontenues dans le présent mandat</w:t>
      </w:r>
      <w:r w:rsidR="0087410C">
        <w:rPr>
          <w:sz w:val="24"/>
        </w:rPr>
        <w:t xml:space="preserve"> sont destinées à n’être utilisées que pour la gestion des ordures ménagères. Elles pourront donner l</w:t>
      </w:r>
      <w:r w:rsidR="001F2BAB">
        <w:rPr>
          <w:sz w:val="24"/>
        </w:rPr>
        <w:t>ieu à l’exercice, par l’usager</w:t>
      </w:r>
      <w:r w:rsidR="0087410C">
        <w:rPr>
          <w:sz w:val="24"/>
        </w:rPr>
        <w:t>, de</w:t>
      </w:r>
      <w:r w:rsidR="001F2BAB">
        <w:rPr>
          <w:sz w:val="24"/>
        </w:rPr>
        <w:t xml:space="preserve"> ses droits d’opposition</w:t>
      </w:r>
      <w:r w:rsidR="0087410C">
        <w:rPr>
          <w:sz w:val="24"/>
        </w:rPr>
        <w:t>, d’accès et de rectification tels que prévus aux articles</w:t>
      </w:r>
      <w:r w:rsidR="0060629D">
        <w:rPr>
          <w:sz w:val="24"/>
        </w:rPr>
        <w:t xml:space="preserve"> 38 et suivants de la loi n°78-17 du 6 janvier 1978 relative à l’informatique, aux fichiers et aux libertés.</w:t>
      </w:r>
    </w:p>
    <w:p w:rsidR="007C74BD" w:rsidRPr="00DA4E85" w:rsidRDefault="002E3FBA" w:rsidP="00DA4E85">
      <w:pPr>
        <w:spacing w:after="0"/>
        <w:ind w:left="-567" w:right="-567"/>
        <w:jc w:val="both"/>
        <w:rPr>
          <w:sz w:val="24"/>
        </w:rPr>
      </w:pPr>
      <w:r>
        <w:rPr>
          <w:sz w:val="24"/>
        </w:rPr>
        <w:tab/>
      </w:r>
    </w:p>
    <w:p w:rsidR="004F5413" w:rsidRDefault="007C74BD" w:rsidP="004F5413">
      <w:pPr>
        <w:spacing w:after="0"/>
        <w:ind w:left="-567" w:right="-567"/>
        <w:rPr>
          <w:sz w:val="24"/>
        </w:rPr>
      </w:pPr>
      <w:r w:rsidRPr="00C9222D">
        <w:rPr>
          <w:sz w:val="24"/>
        </w:rPr>
        <w:t>Fait à</w:t>
      </w:r>
      <w:r w:rsidR="00A31CFC">
        <w:rPr>
          <w:sz w:val="24"/>
        </w:rPr>
        <w:t> :</w:t>
      </w:r>
    </w:p>
    <w:p w:rsidR="004F5413" w:rsidRDefault="00C9222D" w:rsidP="004F5413">
      <w:pPr>
        <w:spacing w:after="0"/>
        <w:ind w:left="-567" w:right="-567"/>
        <w:rPr>
          <w:sz w:val="24"/>
        </w:rPr>
      </w:pPr>
      <w:r>
        <w:rPr>
          <w:sz w:val="24"/>
        </w:rPr>
        <w:t>L</w:t>
      </w:r>
      <w:r w:rsidR="007C74BD" w:rsidRPr="00C9222D">
        <w:rPr>
          <w:sz w:val="24"/>
        </w:rPr>
        <w:t>e</w:t>
      </w:r>
      <w:r w:rsidR="00A31CFC">
        <w:rPr>
          <w:sz w:val="24"/>
        </w:rPr>
        <w:t> :</w:t>
      </w:r>
      <w:r>
        <w:rPr>
          <w:sz w:val="24"/>
        </w:rPr>
        <w:t xml:space="preserve"> </w:t>
      </w:r>
      <w:r w:rsidRPr="00C9222D">
        <w:rPr>
          <w:sz w:val="24"/>
        </w:rPr>
        <w:t xml:space="preserve">                     </w:t>
      </w:r>
      <w:r w:rsidR="00C934C5" w:rsidRPr="00C9222D">
        <w:rPr>
          <w:sz w:val="24"/>
        </w:rPr>
        <w:t xml:space="preserve">      </w:t>
      </w:r>
    </w:p>
    <w:p w:rsidR="002205FA" w:rsidRDefault="004F5413" w:rsidP="004F5413">
      <w:pPr>
        <w:spacing w:after="0"/>
        <w:ind w:left="-567" w:right="-567"/>
        <w:rPr>
          <w:sz w:val="24"/>
        </w:rPr>
      </w:pPr>
      <w:r>
        <w:rPr>
          <w:sz w:val="24"/>
        </w:rPr>
        <w:t>Signature :</w:t>
      </w:r>
    </w:p>
    <w:p w:rsidR="00A31CFC" w:rsidRDefault="00A31CFC" w:rsidP="004F5413">
      <w:pPr>
        <w:spacing w:after="0"/>
        <w:ind w:left="-567" w:right="-567"/>
        <w:rPr>
          <w:sz w:val="24"/>
        </w:rPr>
      </w:pPr>
    </w:p>
    <w:p w:rsidR="00DA4E85" w:rsidRDefault="00DA4E85" w:rsidP="004F5413">
      <w:pPr>
        <w:spacing w:after="0"/>
        <w:ind w:left="-567" w:right="-567"/>
        <w:rPr>
          <w:sz w:val="24"/>
        </w:rPr>
      </w:pPr>
    </w:p>
    <w:p w:rsidR="00A31CFC" w:rsidRDefault="00A31CFC" w:rsidP="004F5413">
      <w:pPr>
        <w:spacing w:after="0"/>
        <w:ind w:left="-567" w:right="-567"/>
        <w:rPr>
          <w:sz w:val="24"/>
        </w:rPr>
      </w:pPr>
    </w:p>
    <w:p w:rsidR="00DA4E85" w:rsidRDefault="00DA4E85" w:rsidP="004F5413">
      <w:pPr>
        <w:spacing w:after="0"/>
        <w:ind w:left="-567" w:right="-567"/>
        <w:rPr>
          <w:b/>
          <w:sz w:val="24"/>
        </w:rPr>
      </w:pPr>
    </w:p>
    <w:p w:rsidR="0001157C" w:rsidRPr="00A31CFC" w:rsidRDefault="0001157C" w:rsidP="0001157C">
      <w:pPr>
        <w:spacing w:after="0"/>
        <w:ind w:left="-567" w:right="-567"/>
        <w:rPr>
          <w:sz w:val="24"/>
          <w:u w:val="single"/>
        </w:rPr>
      </w:pPr>
      <w:r w:rsidRPr="00A31CFC">
        <w:rPr>
          <w:b/>
          <w:sz w:val="24"/>
          <w:u w:val="single"/>
        </w:rPr>
        <w:t>À</w:t>
      </w:r>
      <w:r>
        <w:rPr>
          <w:b/>
          <w:sz w:val="24"/>
          <w:u w:val="single"/>
        </w:rPr>
        <w:t xml:space="preserve"> retourner au</w:t>
      </w:r>
      <w:bookmarkStart w:id="0" w:name="_GoBack"/>
      <w:bookmarkEnd w:id="0"/>
      <w:r w:rsidRPr="00A31CFC">
        <w:rPr>
          <w:b/>
          <w:sz w:val="24"/>
          <w:u w:val="single"/>
        </w:rPr>
        <w:t xml:space="preserve"> : </w:t>
      </w:r>
      <w:r w:rsidRPr="00AB0174">
        <w:rPr>
          <w:sz w:val="24"/>
        </w:rPr>
        <w:t xml:space="preserve">SEMOCTOM, 9 route d’Allégret, 33670 SAINT-LEON </w:t>
      </w:r>
      <w:r>
        <w:rPr>
          <w:sz w:val="24"/>
          <w:u w:val="single"/>
        </w:rPr>
        <w:t xml:space="preserve">en </w:t>
      </w:r>
      <w:r w:rsidRPr="00AB0174">
        <w:rPr>
          <w:b/>
          <w:smallCaps/>
          <w:sz w:val="24"/>
          <w:u w:val="single"/>
        </w:rPr>
        <w:t>joignant un RIB</w:t>
      </w:r>
    </w:p>
    <w:p w:rsidR="00443F8E" w:rsidRPr="00A31CFC" w:rsidRDefault="00443F8E" w:rsidP="0001157C">
      <w:pPr>
        <w:spacing w:after="0"/>
        <w:ind w:left="-567" w:right="-567"/>
        <w:rPr>
          <w:sz w:val="24"/>
          <w:u w:val="single"/>
        </w:rPr>
      </w:pPr>
    </w:p>
    <w:sectPr w:rsidR="00443F8E" w:rsidRPr="00A31CFC" w:rsidSect="00F3331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5BE"/>
    <w:multiLevelType w:val="hybridMultilevel"/>
    <w:tmpl w:val="4322E8B4"/>
    <w:lvl w:ilvl="0" w:tplc="A31612A2">
      <w:numFmt w:val="bullet"/>
      <w:lvlText w:val="-"/>
      <w:lvlJc w:val="left"/>
      <w:pPr>
        <w:ind w:left="-633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AF"/>
    <w:rsid w:val="0001157C"/>
    <w:rsid w:val="0002691A"/>
    <w:rsid w:val="0007045E"/>
    <w:rsid w:val="00093518"/>
    <w:rsid w:val="000F73F4"/>
    <w:rsid w:val="001F2BAB"/>
    <w:rsid w:val="002104F3"/>
    <w:rsid w:val="002205FA"/>
    <w:rsid w:val="002863D6"/>
    <w:rsid w:val="002C4CF5"/>
    <w:rsid w:val="002E3FBA"/>
    <w:rsid w:val="003160D6"/>
    <w:rsid w:val="003307EB"/>
    <w:rsid w:val="00347328"/>
    <w:rsid w:val="00443F8E"/>
    <w:rsid w:val="00477BC8"/>
    <w:rsid w:val="004C6C61"/>
    <w:rsid w:val="004F5413"/>
    <w:rsid w:val="00515479"/>
    <w:rsid w:val="005F2AAF"/>
    <w:rsid w:val="0060629D"/>
    <w:rsid w:val="006B77D4"/>
    <w:rsid w:val="00734D5A"/>
    <w:rsid w:val="007C74BD"/>
    <w:rsid w:val="007E7B36"/>
    <w:rsid w:val="008408F0"/>
    <w:rsid w:val="0087410C"/>
    <w:rsid w:val="009172B2"/>
    <w:rsid w:val="00934BE5"/>
    <w:rsid w:val="009B3D87"/>
    <w:rsid w:val="00A2392B"/>
    <w:rsid w:val="00A31CFC"/>
    <w:rsid w:val="00AB0174"/>
    <w:rsid w:val="00B92D49"/>
    <w:rsid w:val="00C02B20"/>
    <w:rsid w:val="00C9222D"/>
    <w:rsid w:val="00C934C5"/>
    <w:rsid w:val="00DA4E85"/>
    <w:rsid w:val="00F3331E"/>
    <w:rsid w:val="00F67FC0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082693"/>
  <w15:docId w15:val="{2B4D7B28-2842-45C3-8DEA-CBCC0D66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F2A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2A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4C6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F8594-35F4-4459-B08A-9B5D1E5E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Ouertal</dc:creator>
  <cp:lastModifiedBy>Julien Dupuy</cp:lastModifiedBy>
  <cp:revision>3</cp:revision>
  <dcterms:created xsi:type="dcterms:W3CDTF">2017-03-09T15:35:00Z</dcterms:created>
  <dcterms:modified xsi:type="dcterms:W3CDTF">2017-05-17T08:59:00Z</dcterms:modified>
</cp:coreProperties>
</file>